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23" w:rsidRPr="00AA20A6" w:rsidRDefault="00EA25A9" w:rsidP="00EA25A9">
      <w:pPr>
        <w:jc w:val="center"/>
        <w:rPr>
          <w:b/>
          <w:sz w:val="28"/>
          <w:szCs w:val="28"/>
          <w:lang w:val="bg-BG"/>
        </w:rPr>
      </w:pPr>
      <w:r w:rsidRPr="00AA20A6">
        <w:rPr>
          <w:b/>
          <w:sz w:val="28"/>
          <w:szCs w:val="28"/>
          <w:lang w:val="bg-BG"/>
        </w:rPr>
        <w:t>ПЛАН –ПРОГРАМА</w:t>
      </w:r>
    </w:p>
    <w:p w:rsidR="00EA25A9" w:rsidRPr="00AA20A6" w:rsidRDefault="00EA25A9" w:rsidP="00EA25A9">
      <w:pPr>
        <w:jc w:val="center"/>
        <w:rPr>
          <w:b/>
          <w:sz w:val="28"/>
          <w:szCs w:val="28"/>
          <w:lang w:val="bg-BG"/>
        </w:rPr>
      </w:pPr>
      <w:r w:rsidRPr="00AA20A6">
        <w:rPr>
          <w:b/>
          <w:sz w:val="28"/>
          <w:szCs w:val="28"/>
          <w:lang w:val="bg-BG"/>
        </w:rPr>
        <w:t>ЗА РАЗВИТИЕ НА ДЕЙНОСТТА В НАРОДНО ЧИТА</w:t>
      </w:r>
      <w:r w:rsidR="008A5E55">
        <w:rPr>
          <w:b/>
          <w:sz w:val="28"/>
          <w:szCs w:val="28"/>
          <w:lang w:val="bg-BG"/>
        </w:rPr>
        <w:t>ЛИИЩЕ „ СВЕТЛИНА-1929“ ПРЕЗ 202</w:t>
      </w:r>
      <w:r w:rsidR="008A5E55">
        <w:rPr>
          <w:b/>
          <w:sz w:val="28"/>
          <w:szCs w:val="28"/>
        </w:rPr>
        <w:t>2</w:t>
      </w:r>
      <w:r w:rsidRPr="00AA20A6">
        <w:rPr>
          <w:b/>
          <w:sz w:val="28"/>
          <w:szCs w:val="28"/>
          <w:lang w:val="bg-BG"/>
        </w:rPr>
        <w:t>г.</w:t>
      </w:r>
    </w:p>
    <w:p w:rsidR="00EA25A9" w:rsidRPr="00AA20A6" w:rsidRDefault="00EA25A9" w:rsidP="00EA25A9">
      <w:pPr>
        <w:jc w:val="center"/>
        <w:rPr>
          <w:b/>
          <w:sz w:val="28"/>
          <w:szCs w:val="28"/>
          <w:lang w:val="bg-BG"/>
        </w:rPr>
      </w:pPr>
      <w:r w:rsidRPr="00AA20A6">
        <w:rPr>
          <w:b/>
          <w:sz w:val="28"/>
          <w:szCs w:val="28"/>
          <w:lang w:val="bg-BG"/>
        </w:rPr>
        <w:t>Съдържание“</w:t>
      </w:r>
    </w:p>
    <w:p w:rsidR="00EA25A9" w:rsidRPr="00AA20A6" w:rsidRDefault="00EA25A9" w:rsidP="00EA25A9">
      <w:pPr>
        <w:rPr>
          <w:sz w:val="28"/>
          <w:szCs w:val="28"/>
          <w:lang w:val="bg-BG"/>
        </w:rPr>
      </w:pPr>
    </w:p>
    <w:p w:rsidR="00EA25A9" w:rsidRPr="00B90AA0" w:rsidRDefault="00EA25A9" w:rsidP="00EA25A9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Въведение…………………………………………………………………………………</w:t>
      </w:r>
    </w:p>
    <w:p w:rsidR="00EA25A9" w:rsidRPr="00B90AA0" w:rsidRDefault="00EA25A9" w:rsidP="00EA25A9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Анализ на състоянието на читалището…………………………………….</w:t>
      </w:r>
    </w:p>
    <w:p w:rsidR="00EA25A9" w:rsidRPr="00B90AA0" w:rsidRDefault="00EA25A9" w:rsidP="00EA25A9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Основна цел на програмата……………………………………………………</w:t>
      </w:r>
    </w:p>
    <w:p w:rsidR="00EA25A9" w:rsidRPr="00B90AA0" w:rsidRDefault="00EA25A9" w:rsidP="00EA25A9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Основни дейности по изпълнение на програмата…………………</w:t>
      </w:r>
    </w:p>
    <w:p w:rsidR="00EA25A9" w:rsidRPr="00B90AA0" w:rsidRDefault="00F1081E" w:rsidP="00F1081E">
      <w:pPr>
        <w:pStyle w:val="a3"/>
        <w:numPr>
          <w:ilvl w:val="1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Организационна и стопанска дейност…………………………….</w:t>
      </w:r>
    </w:p>
    <w:p w:rsidR="00F1081E" w:rsidRPr="00B90AA0" w:rsidRDefault="00F1081E" w:rsidP="00F1081E">
      <w:pPr>
        <w:pStyle w:val="a3"/>
        <w:numPr>
          <w:ilvl w:val="1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Любителско творчество и художествено-творческа дейност……………………………………………………………………………..</w:t>
      </w:r>
    </w:p>
    <w:p w:rsidR="00F1081E" w:rsidRPr="00B90AA0" w:rsidRDefault="00F1081E" w:rsidP="00F1081E">
      <w:pPr>
        <w:pStyle w:val="a3"/>
        <w:numPr>
          <w:ilvl w:val="1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Библиотечна дейност……………………………………………………</w:t>
      </w:r>
    </w:p>
    <w:p w:rsidR="00F1081E" w:rsidRPr="00B90AA0" w:rsidRDefault="00F1081E" w:rsidP="00F1081E">
      <w:pPr>
        <w:pStyle w:val="a3"/>
        <w:numPr>
          <w:ilvl w:val="1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Робота по проекти…………………………………………………………...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Материално- техническа база………………………………………………….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Финансиране……………………………………………………………………………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Индикатори за оценка изпълнението на програмата…………….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Срок за изпълнение и отчитане на програмата………………………</w:t>
      </w:r>
    </w:p>
    <w:p w:rsidR="00F1081E" w:rsidRPr="00B90AA0" w:rsidRDefault="00F1081E" w:rsidP="00F1081E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Заключение……………………………………………………………………………..</w:t>
      </w:r>
    </w:p>
    <w:p w:rsidR="00F1081E" w:rsidRPr="00B90AA0" w:rsidRDefault="00F1081E" w:rsidP="00F1081E">
      <w:pPr>
        <w:ind w:left="360"/>
        <w:rPr>
          <w:sz w:val="24"/>
          <w:szCs w:val="24"/>
          <w:lang w:val="bg-BG"/>
        </w:rPr>
      </w:pPr>
    </w:p>
    <w:p w:rsidR="00F1081E" w:rsidRPr="00B90AA0" w:rsidRDefault="00F1081E" w:rsidP="00F1081E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Въведение.</w:t>
      </w:r>
    </w:p>
    <w:p w:rsidR="00F1081E" w:rsidRPr="00B90AA0" w:rsidRDefault="00F1081E" w:rsidP="00F1081E">
      <w:pPr>
        <w:pStyle w:val="a3"/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 xml:space="preserve">Програмата за развитие на читалищната дейност през 2021г. е съобразена с изискванията на чл.26,ал 2 от закона за народните читалища. Изготвянето на </w:t>
      </w:r>
      <w:r w:rsidR="00AA20A6" w:rsidRPr="00B90AA0">
        <w:rPr>
          <w:sz w:val="24"/>
          <w:szCs w:val="24"/>
          <w:lang w:val="bg-BG"/>
        </w:rPr>
        <w:t xml:space="preserve">Програмата за развитие на читалищната дейност  през </w:t>
      </w:r>
      <w:r w:rsidRPr="00B90AA0">
        <w:rPr>
          <w:sz w:val="24"/>
          <w:szCs w:val="24"/>
          <w:lang w:val="bg-BG"/>
        </w:rPr>
        <w:t xml:space="preserve"> </w:t>
      </w:r>
      <w:r w:rsidR="00AA20A6" w:rsidRPr="00B90AA0">
        <w:rPr>
          <w:sz w:val="24"/>
          <w:szCs w:val="24"/>
          <w:lang w:val="bg-BG"/>
        </w:rPr>
        <w:t>2021г цели обединяване на усилията за развитие и утвърждаване на читалището като важна обществена институция, реализираща културната идентичност на с. Громшин. Програмата ще подпомогне и популяризира годишното планиране и финансиране на читалищната дейност.</w:t>
      </w:r>
    </w:p>
    <w:p w:rsidR="00AA20A6" w:rsidRPr="00B90AA0" w:rsidRDefault="00AA20A6" w:rsidP="00F1081E">
      <w:pPr>
        <w:pStyle w:val="a3"/>
        <w:rPr>
          <w:sz w:val="24"/>
          <w:szCs w:val="24"/>
          <w:lang w:val="bg-BG"/>
        </w:rPr>
      </w:pPr>
    </w:p>
    <w:p w:rsidR="00EB17DB" w:rsidRPr="00B90AA0" w:rsidRDefault="00AA20A6" w:rsidP="00EB17DB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>АНАЛИЗ НА СЪСТОЯНИЕТО НА ЧИТАЛИЩЕТО</w:t>
      </w:r>
    </w:p>
    <w:p w:rsidR="00EB17DB" w:rsidRPr="00B90AA0" w:rsidRDefault="00EB17DB" w:rsidP="00EB17DB">
      <w:p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На територията на с. Громшин функционира само Народно читалище „Светлина-1929“</w:t>
      </w:r>
    </w:p>
    <w:p w:rsidR="00EB17DB" w:rsidRPr="00B90AA0" w:rsidRDefault="00EB17DB" w:rsidP="00EB17DB">
      <w:p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lastRenderedPageBreak/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EB17DB" w:rsidRPr="00B90AA0" w:rsidRDefault="00EB17DB" w:rsidP="00EB17DB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Външната среда осигурява следните възможности:</w:t>
      </w:r>
    </w:p>
    <w:p w:rsidR="00EB17DB" w:rsidRPr="00B90AA0" w:rsidRDefault="00EB17DB" w:rsidP="00EB17DB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   </w:t>
      </w:r>
      <w:r w:rsidRPr="00B90AA0">
        <w:rPr>
          <w:sz w:val="24"/>
          <w:szCs w:val="24"/>
          <w:lang w:val="bg-BG"/>
        </w:rPr>
        <w:t>Културно-етническо разнообразие.</w:t>
      </w:r>
    </w:p>
    <w:p w:rsidR="00EB17DB" w:rsidRPr="00B90AA0" w:rsidRDefault="00EB17DB" w:rsidP="00EB17DB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</w:t>
      </w:r>
      <w:r w:rsidR="00C95F24" w:rsidRPr="00B90AA0">
        <w:rPr>
          <w:sz w:val="24"/>
          <w:szCs w:val="24"/>
          <w:lang w:val="bg-BG"/>
        </w:rPr>
        <w:t>Сътрудничество с общинска администрация, НПО.</w:t>
      </w:r>
    </w:p>
    <w:p w:rsidR="00C95F24" w:rsidRPr="00B90AA0" w:rsidRDefault="00C95F24" w:rsidP="00EB17DB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Недостатъчно добре работеща икономика.</w:t>
      </w:r>
    </w:p>
    <w:p w:rsidR="00C95F24" w:rsidRPr="00B90AA0" w:rsidRDefault="00C95F24" w:rsidP="00C95F24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Кои са силните страни на вътрешната среда?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    </w:t>
      </w:r>
      <w:r w:rsidRPr="00B90AA0">
        <w:rPr>
          <w:sz w:val="24"/>
          <w:szCs w:val="24"/>
          <w:lang w:val="bg-BG"/>
        </w:rPr>
        <w:t>Щатен персонал, обезпечаващ читалищната дейност.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Собствена материална база.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Наличие на компютри и офис техника.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Наличие на библиотека в читалището.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Интерес към търсене и развитие на нови форми на читалищна дейност.</w:t>
      </w:r>
    </w:p>
    <w:p w:rsidR="00C95F24" w:rsidRPr="00B90AA0" w:rsidRDefault="00C95F24" w:rsidP="00C95F24">
      <w:pPr>
        <w:ind w:left="360"/>
        <w:rPr>
          <w:sz w:val="24"/>
          <w:szCs w:val="24"/>
          <w:lang w:val="bg-BG"/>
        </w:rPr>
      </w:pPr>
    </w:p>
    <w:p w:rsidR="00C95F24" w:rsidRPr="00B90AA0" w:rsidRDefault="00C95F24" w:rsidP="00C95F24">
      <w:pPr>
        <w:pStyle w:val="a3"/>
        <w:numPr>
          <w:ilvl w:val="1"/>
          <w:numId w:val="2"/>
        </w:numPr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>Слаби страни:</w:t>
      </w:r>
    </w:p>
    <w:p w:rsidR="00C95F24" w:rsidRPr="00B90AA0" w:rsidRDefault="00B90AA0" w:rsidP="00B90AA0">
      <w:pPr>
        <w:ind w:left="360"/>
        <w:rPr>
          <w:sz w:val="24"/>
          <w:szCs w:val="24"/>
          <w:lang w:val="bg-BG"/>
        </w:rPr>
      </w:pPr>
      <w:r w:rsidRPr="00B90AA0">
        <w:rPr>
          <w:b/>
          <w:sz w:val="24"/>
          <w:szCs w:val="24"/>
          <w:lang w:val="bg-BG"/>
        </w:rPr>
        <w:t xml:space="preserve">      .</w:t>
      </w:r>
      <w:r w:rsidRPr="00B90AA0">
        <w:rPr>
          <w:sz w:val="24"/>
          <w:szCs w:val="24"/>
          <w:lang w:val="bg-BG"/>
        </w:rPr>
        <w:t xml:space="preserve">     Липса на финансов ресурс за развитие развиване на нови форми на     </w:t>
      </w:r>
    </w:p>
    <w:p w:rsidR="00B90AA0" w:rsidRPr="00B90AA0" w:rsidRDefault="00B90AA0" w:rsidP="00B90AA0">
      <w:pPr>
        <w:ind w:left="360"/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 xml:space="preserve">            дейност.</w:t>
      </w:r>
    </w:p>
    <w:p w:rsidR="00B90AA0" w:rsidRDefault="00B90AA0" w:rsidP="00B90AA0">
      <w:pPr>
        <w:ind w:left="360"/>
        <w:rPr>
          <w:sz w:val="24"/>
          <w:szCs w:val="24"/>
          <w:lang w:val="bg-BG"/>
        </w:rPr>
      </w:pPr>
      <w:r w:rsidRPr="00B90AA0">
        <w:rPr>
          <w:sz w:val="24"/>
          <w:szCs w:val="24"/>
          <w:lang w:val="bg-BG"/>
        </w:rPr>
        <w:t xml:space="preserve">      </w:t>
      </w:r>
      <w:r w:rsidRPr="00B90AA0">
        <w:rPr>
          <w:b/>
          <w:sz w:val="24"/>
          <w:szCs w:val="24"/>
          <w:lang w:val="bg-BG"/>
        </w:rPr>
        <w:t xml:space="preserve"> .    </w:t>
      </w:r>
      <w:r w:rsidRPr="00B90AA0">
        <w:rPr>
          <w:sz w:val="24"/>
          <w:szCs w:val="24"/>
          <w:lang w:val="bg-BG"/>
        </w:rPr>
        <w:t xml:space="preserve">За поддръжка и ремонт на </w:t>
      </w:r>
      <w:proofErr w:type="spellStart"/>
      <w:r w:rsidRPr="00B90AA0">
        <w:rPr>
          <w:sz w:val="24"/>
          <w:szCs w:val="24"/>
          <w:lang w:val="bg-BG"/>
        </w:rPr>
        <w:t>сградния</w:t>
      </w:r>
      <w:proofErr w:type="spellEnd"/>
      <w:r w:rsidRPr="00B90AA0">
        <w:rPr>
          <w:sz w:val="24"/>
          <w:szCs w:val="24"/>
          <w:lang w:val="bg-BG"/>
        </w:rPr>
        <w:t xml:space="preserve"> фонд.</w:t>
      </w:r>
    </w:p>
    <w:p w:rsidR="00B90AA0" w:rsidRDefault="00B90AA0" w:rsidP="00B90AA0">
      <w:pPr>
        <w:ind w:left="36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.</w:t>
      </w:r>
      <w:r>
        <w:rPr>
          <w:sz w:val="24"/>
          <w:szCs w:val="24"/>
          <w:lang w:val="bg-BG"/>
        </w:rPr>
        <w:t xml:space="preserve">   Квалификация на персонала е необходимо условие и решаващ фактор за работата на този културен институт.</w:t>
      </w:r>
    </w:p>
    <w:p w:rsidR="00B90AA0" w:rsidRDefault="00B90AA0" w:rsidP="00B90AA0">
      <w:pPr>
        <w:ind w:left="360"/>
        <w:rPr>
          <w:sz w:val="24"/>
          <w:szCs w:val="24"/>
          <w:lang w:val="bg-BG"/>
        </w:rPr>
      </w:pPr>
    </w:p>
    <w:p w:rsidR="00B90AA0" w:rsidRDefault="00B90AA0" w:rsidP="00B90AA0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ОСНОВНА ЦЕЛ НА ПРОГРАМАТА:</w:t>
      </w:r>
    </w:p>
    <w:p w:rsidR="00B90AA0" w:rsidRPr="00F03F4C" w:rsidRDefault="00F03F4C" w:rsidP="00B90AA0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направения анализ на читалището може да се направи изводът, че е необходимо да продължава партньорството на читалището с Общината, НПО и предимно местната общност с цел финансиране и намиране на път и към работещите хора за привличане в дейности.</w:t>
      </w:r>
    </w:p>
    <w:p w:rsidR="00F03F4C" w:rsidRPr="00F03F4C" w:rsidRDefault="00F03F4C" w:rsidP="00B90AA0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Подпомагане на основните читалищни дейности и търсене на нови форми за тяхното развитие и предаване.</w:t>
      </w:r>
    </w:p>
    <w:p w:rsidR="00F03F4C" w:rsidRPr="00F03F4C" w:rsidRDefault="00F03F4C" w:rsidP="00B90AA0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Необходима е подкрепа и насърчаване на любителското творчество, насочено към нематериалното културно наследство.</w:t>
      </w:r>
    </w:p>
    <w:p w:rsidR="00F9476F" w:rsidRPr="00F9476F" w:rsidRDefault="00F03F4C" w:rsidP="00B90AA0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Развитие на професионалните умения и повишаване на квалификацията на работещите </w:t>
      </w:r>
      <w:r w:rsidR="00F9476F">
        <w:rPr>
          <w:sz w:val="24"/>
          <w:szCs w:val="24"/>
          <w:lang w:val="bg-BG"/>
        </w:rPr>
        <w:t>в културните институция.</w:t>
      </w:r>
    </w:p>
    <w:p w:rsidR="00F9476F" w:rsidRDefault="00F9476F" w:rsidP="00F9476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</w:p>
    <w:p w:rsidR="00F9476F" w:rsidRDefault="00F9476F" w:rsidP="00F9476F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ОСНОВНИ ДЕЙНОСТИ ПО ИЗПЪЛНЕНИЕ НА ПРОГРАМАТА</w:t>
      </w:r>
    </w:p>
    <w:p w:rsidR="00F03F4C" w:rsidRPr="00F9476F" w:rsidRDefault="00F9476F" w:rsidP="00F9476F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 w:rsidRPr="00F9476F">
        <w:rPr>
          <w:b/>
          <w:sz w:val="24"/>
          <w:szCs w:val="24"/>
          <w:lang w:val="bg-BG"/>
        </w:rPr>
        <w:t>ОРГАНИЗАЦИОННА И СТОПАНСКА ДЕЙНОСТ:</w:t>
      </w:r>
      <w:r w:rsidR="00F03F4C" w:rsidRPr="00F9476F">
        <w:rPr>
          <w:sz w:val="24"/>
          <w:szCs w:val="24"/>
          <w:lang w:val="bg-BG"/>
        </w:rPr>
        <w:t xml:space="preserve"> </w:t>
      </w:r>
    </w:p>
    <w:p w:rsidR="00F9476F" w:rsidRDefault="00F9476F" w:rsidP="00F9476F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Организационната дейност в читалището е насочена към създаване на по-добри възможности за работа на читалищните дейци и потребителите, както и откликване на новите потребности </w:t>
      </w:r>
      <w:r w:rsidR="00575B25">
        <w:rPr>
          <w:sz w:val="24"/>
          <w:szCs w:val="24"/>
          <w:lang w:val="bg-BG"/>
        </w:rPr>
        <w:t xml:space="preserve">на българското общество. Ще се работи за създаване на условия за организационна стабилност и утвърждаване на ценностите на гражданското общество. В тази </w:t>
      </w:r>
      <w:proofErr w:type="spellStart"/>
      <w:r w:rsidR="00575B25">
        <w:rPr>
          <w:sz w:val="24"/>
          <w:szCs w:val="24"/>
          <w:lang w:val="bg-BG"/>
        </w:rPr>
        <w:t>връзкасе</w:t>
      </w:r>
      <w:proofErr w:type="spellEnd"/>
      <w:r w:rsidR="00575B25">
        <w:rPr>
          <w:sz w:val="24"/>
          <w:szCs w:val="24"/>
          <w:lang w:val="bg-BG"/>
        </w:rPr>
        <w:t xml:space="preserve"> предвиждат следните основни задачи за изпълнение:</w:t>
      </w:r>
    </w:p>
    <w:p w:rsidR="00575B25" w:rsidRDefault="00575B25" w:rsidP="00575B25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.</w:t>
      </w:r>
      <w:r>
        <w:rPr>
          <w:sz w:val="24"/>
          <w:szCs w:val="24"/>
          <w:lang w:val="bg-BG"/>
        </w:rPr>
        <w:t xml:space="preserve">        Дейности по привличане на нови членове на читалището.</w:t>
      </w:r>
    </w:p>
    <w:p w:rsidR="00575B25" w:rsidRDefault="00575B25" w:rsidP="00575B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.        Повишаване на културата на работа с читатели и потребители.</w:t>
      </w:r>
    </w:p>
    <w:p w:rsidR="00575B25" w:rsidRDefault="00575B25" w:rsidP="00575B25">
      <w:pPr>
        <w:rPr>
          <w:sz w:val="24"/>
          <w:szCs w:val="24"/>
          <w:lang w:val="bg-BG"/>
        </w:rPr>
      </w:pPr>
    </w:p>
    <w:p w:rsidR="00575B25" w:rsidRDefault="00575B25" w:rsidP="00575B25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ЛЮБИТЕЛСКО ТВОРЧЕСТВО И ХУДОЖЕСТВЕНО-ТВОРЧЕСКА ДЕЙНОСТ:</w:t>
      </w:r>
    </w:p>
    <w:p w:rsidR="00575B25" w:rsidRDefault="00575B25" w:rsidP="00575B25">
      <w:pPr>
        <w:pStyle w:val="a3"/>
        <w:ind w:left="1004"/>
        <w:rPr>
          <w:sz w:val="24"/>
          <w:szCs w:val="24"/>
        </w:rPr>
      </w:pPr>
      <w:r>
        <w:rPr>
          <w:sz w:val="24"/>
          <w:szCs w:val="24"/>
          <w:lang w:val="bg-BG"/>
        </w:rPr>
        <w:t>Развитието на читалищната дейност се определя не само от по</w:t>
      </w:r>
      <w:r w:rsidR="00590F22">
        <w:rPr>
          <w:sz w:val="24"/>
          <w:szCs w:val="24"/>
          <w:lang w:val="bg-BG"/>
        </w:rPr>
        <w:t>требностите на местната общност. Общия брои на читалищните членове са 52 читалищните любителски колективи са 1 на брой с около 15 самодейци.</w:t>
      </w:r>
      <w:r w:rsidR="009E09D7">
        <w:rPr>
          <w:sz w:val="24"/>
          <w:szCs w:val="24"/>
        </w:rPr>
        <w:t xml:space="preserve"> </w:t>
      </w:r>
    </w:p>
    <w:p w:rsidR="009E09D7" w:rsidRDefault="009E09D7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Съществена част от дейността на читалището е грижата за разширяване и развитие на любителското художествено творчество. Читалището се явява като най-естествения между миналото и съвремието и ролята му при създаването, укрепването и възпроизвеждането на традициите и културата по места е незаменима. </w:t>
      </w:r>
    </w:p>
    <w:p w:rsidR="009E09D7" w:rsidRDefault="009E09D7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Художествено-творческата дейност в читалището цели запазване и развитие на традиционните ценности на българския народ, съхранение на обичаите традициите, както и създаването на нови традиции, породени от нуждите на местните общности. Чрез тази дейност читалището ще работи за осмисляне свободното време </w:t>
      </w:r>
      <w:r w:rsidR="001D05A8">
        <w:rPr>
          <w:sz w:val="24"/>
          <w:szCs w:val="24"/>
          <w:lang w:val="bg-BG"/>
        </w:rPr>
        <w:t>на учениците през лятната ваканция.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богатствата на местната и етническа култура.</w:t>
      </w:r>
    </w:p>
    <w:p w:rsidR="001D05A8" w:rsidRDefault="001D05A8" w:rsidP="00575B25">
      <w:pPr>
        <w:pStyle w:val="a3"/>
        <w:ind w:left="1004"/>
        <w:rPr>
          <w:sz w:val="24"/>
          <w:szCs w:val="24"/>
          <w:lang w:val="bg-BG"/>
        </w:rPr>
      </w:pPr>
      <w:r w:rsidRPr="001D05A8">
        <w:rPr>
          <w:b/>
          <w:sz w:val="24"/>
          <w:szCs w:val="24"/>
          <w:lang w:val="bg-BG"/>
        </w:rPr>
        <w:lastRenderedPageBreak/>
        <w:t xml:space="preserve"> .</w:t>
      </w:r>
      <w:r>
        <w:rPr>
          <w:b/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>Организиране и провеждане на местни фолклорни празници.</w:t>
      </w:r>
    </w:p>
    <w:p w:rsidR="001D05A8" w:rsidRDefault="001D05A8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.</w:t>
      </w:r>
      <w:r>
        <w:rPr>
          <w:sz w:val="24"/>
          <w:szCs w:val="24"/>
          <w:lang w:val="bg-BG"/>
        </w:rPr>
        <w:t xml:space="preserve">    Поддържане на утвърдените форми в любителското художествено творчество и създаване на нови, ангажирано участие в общинските конкурси, празници и други  прояви.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</w:p>
    <w:p w:rsidR="00DE08E2" w:rsidRPr="005162F2" w:rsidRDefault="00DE08E2" w:rsidP="005162F2">
      <w:pPr>
        <w:rPr>
          <w:b/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4.3.БИБЛИОТЕЧНА ДЕЙНОСТ:</w:t>
      </w:r>
    </w:p>
    <w:p w:rsidR="00DE08E2" w:rsidRDefault="00DE08E2" w:rsidP="00575B25">
      <w:pPr>
        <w:pStyle w:val="a3"/>
        <w:ind w:left="1004"/>
        <w:rPr>
          <w:b/>
          <w:sz w:val="24"/>
          <w:szCs w:val="24"/>
          <w:lang w:val="bg-BG"/>
        </w:rPr>
      </w:pP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Библиотечната дейност е една от основните дейности на читалищата. Тя ще бъде насочена към: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--Превръщане на библиотеката в съвременен обществен информационен център, полезен партньор и ефективен участник в процесите на информационното осигуряване на гражданите на Общината.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--Библиотечно обслужване на гражданите.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--Програми на Министерството на културата за читалища и всички други възможни донори. </w:t>
      </w:r>
    </w:p>
    <w:p w:rsidR="00DE08E2" w:rsidRDefault="00DE08E2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--Обновяване на застарелия библиотечен фонд чрез участие </w:t>
      </w:r>
      <w:r w:rsidR="00F478F1">
        <w:rPr>
          <w:sz w:val="24"/>
          <w:szCs w:val="24"/>
          <w:lang w:val="bg-BG"/>
        </w:rPr>
        <w:t>с проекти и програми на Министерството на културата и други донори за нови книги.</w:t>
      </w:r>
    </w:p>
    <w:p w:rsidR="00F478F1" w:rsidRDefault="00F478F1" w:rsidP="00575B25">
      <w:pPr>
        <w:pStyle w:val="a3"/>
        <w:ind w:left="100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--Включване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F478F1" w:rsidRDefault="00F478F1" w:rsidP="00575B25">
      <w:pPr>
        <w:pStyle w:val="a3"/>
        <w:ind w:left="1004"/>
        <w:rPr>
          <w:sz w:val="24"/>
          <w:szCs w:val="24"/>
          <w:lang w:val="bg-BG"/>
        </w:rPr>
      </w:pPr>
    </w:p>
    <w:p w:rsidR="00F478F1" w:rsidRDefault="00F478F1" w:rsidP="00F478F1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МАТЕРИАЛНО-ТЕХНИЧЕСКА БАЗА:</w:t>
      </w:r>
    </w:p>
    <w:p w:rsidR="00F478F1" w:rsidRDefault="00F478F1" w:rsidP="00F478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извършва своята дейност в собствена материална база.</w:t>
      </w:r>
    </w:p>
    <w:p w:rsidR="00F478F1" w:rsidRDefault="00F478F1" w:rsidP="00F478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Материално-техническата база на читалището включва </w:t>
      </w:r>
      <w:proofErr w:type="spellStart"/>
      <w:r>
        <w:rPr>
          <w:sz w:val="24"/>
          <w:szCs w:val="24"/>
          <w:lang w:val="bg-BG"/>
        </w:rPr>
        <w:t>сградния</w:t>
      </w:r>
      <w:proofErr w:type="spellEnd"/>
      <w:r>
        <w:rPr>
          <w:sz w:val="24"/>
          <w:szCs w:val="24"/>
          <w:lang w:val="bg-BG"/>
        </w:rPr>
        <w:t xml:space="preserve"> фонд, оборудването и обзавеждане на библиотека, салон, зали и други помещения. Чрез участие в различни донорски програми и финансиране от общинския бюджет ще се търсят начини за п</w:t>
      </w:r>
      <w:r w:rsidR="006C3CBC">
        <w:rPr>
          <w:sz w:val="24"/>
          <w:szCs w:val="24"/>
          <w:lang w:val="bg-BG"/>
        </w:rPr>
        <w:t>одобряване на материално-техниче</w:t>
      </w:r>
      <w:r>
        <w:rPr>
          <w:sz w:val="24"/>
          <w:szCs w:val="24"/>
          <w:lang w:val="bg-BG"/>
        </w:rPr>
        <w:t>ската база</w:t>
      </w:r>
      <w:r w:rsidR="006C3CBC">
        <w:rPr>
          <w:sz w:val="24"/>
          <w:szCs w:val="24"/>
          <w:lang w:val="bg-BG"/>
        </w:rPr>
        <w:t xml:space="preserve"> и създаване на оптимални условия за работа и занимания. Основните задачи,</w:t>
      </w:r>
      <w:r w:rsidR="008A5E55">
        <w:rPr>
          <w:sz w:val="24"/>
          <w:szCs w:val="24"/>
          <w:lang w:val="bg-BG"/>
        </w:rPr>
        <w:t xml:space="preserve"> по които ще се работи през 202</w:t>
      </w:r>
      <w:r w:rsidR="008A5E55">
        <w:rPr>
          <w:sz w:val="24"/>
          <w:szCs w:val="24"/>
        </w:rPr>
        <w:t>2</w:t>
      </w:r>
      <w:r w:rsidR="006C3CBC">
        <w:rPr>
          <w:sz w:val="24"/>
          <w:szCs w:val="24"/>
          <w:lang w:val="bg-BG"/>
        </w:rPr>
        <w:t>г. ще бъдат</w:t>
      </w:r>
    </w:p>
    <w:p w:rsidR="006C3CBC" w:rsidRPr="006C3CBC" w:rsidRDefault="006C3CBC" w:rsidP="006C3CBC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по-добри условия за работа в библиотеката, за посетителите и самодейците в читалището.</w:t>
      </w:r>
    </w:p>
    <w:p w:rsidR="006C3CBC" w:rsidRPr="006C3CBC" w:rsidRDefault="006C3CBC" w:rsidP="006C3CBC">
      <w:pPr>
        <w:pStyle w:val="a3"/>
        <w:numPr>
          <w:ilvl w:val="1"/>
          <w:numId w:val="2"/>
        </w:num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Модернизация на инфраструктурата за разпространение и осигуряване на достъп до културно съдържание.</w:t>
      </w:r>
    </w:p>
    <w:p w:rsidR="006C3CBC" w:rsidRPr="008E2D33" w:rsidRDefault="006C3CBC" w:rsidP="008E2D33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 w:rsidRPr="008E2D33">
        <w:rPr>
          <w:b/>
          <w:sz w:val="24"/>
          <w:szCs w:val="24"/>
          <w:lang w:val="bg-BG"/>
        </w:rPr>
        <w:t>ФИНАНСИРАНЕ НА ПРОГРАМАТА:</w:t>
      </w:r>
    </w:p>
    <w:p w:rsidR="008E2D33" w:rsidRDefault="006C3CBC" w:rsidP="008E2D33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Финансирането на читалищата е регламентирано в Закона за народните читалища</w:t>
      </w:r>
      <w:r w:rsidR="00D526A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се</w:t>
      </w:r>
      <w:r w:rsidR="008E2D33">
        <w:rPr>
          <w:sz w:val="24"/>
          <w:szCs w:val="24"/>
          <w:lang w:val="bg-BG"/>
        </w:rPr>
        <w:t xml:space="preserve"> осъществява по следните начини</w:t>
      </w:r>
    </w:p>
    <w:p w:rsidR="008E2D33" w:rsidRPr="008E2D33" w:rsidRDefault="00D526AD" w:rsidP="008E2D33">
      <w:pPr>
        <w:rPr>
          <w:sz w:val="24"/>
          <w:szCs w:val="24"/>
          <w:lang w:val="bg-BG"/>
        </w:rPr>
      </w:pPr>
      <w:r w:rsidRPr="008E2D33">
        <w:rPr>
          <w:b/>
          <w:sz w:val="24"/>
          <w:szCs w:val="24"/>
          <w:lang w:val="bg-BG"/>
        </w:rPr>
        <w:t xml:space="preserve">  </w:t>
      </w:r>
      <w:r w:rsidR="006C3CBC" w:rsidRPr="008E2D33">
        <w:rPr>
          <w:b/>
          <w:sz w:val="24"/>
          <w:szCs w:val="24"/>
          <w:lang w:val="bg-BG"/>
        </w:rPr>
        <w:t xml:space="preserve">6.1 </w:t>
      </w:r>
      <w:r w:rsidRPr="008E2D33">
        <w:rPr>
          <w:b/>
          <w:sz w:val="24"/>
          <w:szCs w:val="24"/>
          <w:lang w:val="bg-BG"/>
        </w:rPr>
        <w:t xml:space="preserve">    </w:t>
      </w:r>
      <w:r w:rsidRPr="008E2D33">
        <w:rPr>
          <w:sz w:val="24"/>
          <w:szCs w:val="24"/>
          <w:lang w:val="bg-BG"/>
        </w:rPr>
        <w:t>Читалището финансира дейността в рамките на държавната субсидия.</w:t>
      </w:r>
    </w:p>
    <w:p w:rsidR="008E2D33" w:rsidRDefault="00D526AD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</w:t>
      </w:r>
      <w:r w:rsidRPr="00D526AD">
        <w:rPr>
          <w:b/>
          <w:sz w:val="24"/>
          <w:szCs w:val="24"/>
          <w:lang w:val="bg-BG"/>
        </w:rPr>
        <w:t>6.2.</w:t>
      </w:r>
      <w:r>
        <w:rPr>
          <w:b/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>Наеми на помещения или стопанска дейност, в съответствие с действащото законодателство.</w:t>
      </w:r>
    </w:p>
    <w:p w:rsidR="008E2D33" w:rsidRDefault="00D526AD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r w:rsidRPr="00D526AD">
        <w:rPr>
          <w:b/>
          <w:sz w:val="24"/>
          <w:szCs w:val="24"/>
          <w:lang w:val="bg-BG"/>
        </w:rPr>
        <w:t>6.3.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Членски внос.</w:t>
      </w:r>
    </w:p>
    <w:p w:rsidR="008E2D33" w:rsidRDefault="00D526AD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Pr="00D526AD">
        <w:rPr>
          <w:b/>
          <w:sz w:val="24"/>
          <w:szCs w:val="24"/>
          <w:lang w:val="bg-BG"/>
        </w:rPr>
        <w:t>6.4.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Дарения.</w:t>
      </w:r>
    </w:p>
    <w:p w:rsidR="00D526AD" w:rsidRPr="008E2D33" w:rsidRDefault="00D526AD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Pr="00D526AD">
        <w:rPr>
          <w:b/>
          <w:sz w:val="24"/>
          <w:szCs w:val="24"/>
          <w:lang w:val="bg-BG"/>
        </w:rPr>
        <w:t>6.5.</w:t>
      </w:r>
      <w:r>
        <w:rPr>
          <w:sz w:val="24"/>
          <w:szCs w:val="24"/>
          <w:lang w:val="bg-BG"/>
        </w:rPr>
        <w:t xml:space="preserve"> Други законни приходи.</w:t>
      </w:r>
    </w:p>
    <w:p w:rsidR="005162F2" w:rsidRDefault="005162F2" w:rsidP="006C3CBC">
      <w:pPr>
        <w:rPr>
          <w:b/>
          <w:sz w:val="24"/>
          <w:szCs w:val="24"/>
          <w:lang w:val="bg-BG"/>
        </w:rPr>
      </w:pPr>
      <w:r w:rsidRPr="005162F2">
        <w:rPr>
          <w:b/>
          <w:sz w:val="24"/>
          <w:szCs w:val="24"/>
        </w:rPr>
        <w:t>7</w:t>
      </w:r>
      <w:r w:rsidRPr="005162F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 ИНДИКАТОРИ ЗА ОЦЕНКА ИЗПЪЛНЕНИЕТО НА ПРОГРАМАТА:</w:t>
      </w:r>
    </w:p>
    <w:p w:rsidR="005162F2" w:rsidRDefault="005162F2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7.1  </w:t>
      </w:r>
      <w:r>
        <w:rPr>
          <w:sz w:val="24"/>
          <w:szCs w:val="24"/>
          <w:lang w:val="bg-BG"/>
        </w:rPr>
        <w:t>Брой нови книги.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7.2.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Брой читатели.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7.3.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Брой предоставени компютърни и интернет услуги.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7.4.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Брой и качество на проведени празненства, концерти, чествания.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7.5.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Брой участия в местни, регионални, национални празници и конкурси.</w:t>
      </w:r>
    </w:p>
    <w:p w:rsidR="005162F2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7.6.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Спечелени и финансирани проекти.</w:t>
      </w:r>
    </w:p>
    <w:p w:rsidR="005162F2" w:rsidRDefault="005162F2" w:rsidP="006C3CBC">
      <w:pPr>
        <w:rPr>
          <w:b/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8.</w:t>
      </w:r>
      <w:r>
        <w:rPr>
          <w:b/>
          <w:sz w:val="24"/>
          <w:szCs w:val="24"/>
          <w:lang w:val="bg-BG"/>
        </w:rPr>
        <w:t xml:space="preserve"> СРОК ЗА ИЗПЪЛНЕНИЕ И ОТЧЕТ НА ПРОГРАМАТА:</w:t>
      </w:r>
    </w:p>
    <w:p w:rsidR="005162F2" w:rsidRDefault="005162F2" w:rsidP="006C3CB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8.1. </w:t>
      </w:r>
      <w:r>
        <w:rPr>
          <w:sz w:val="24"/>
          <w:szCs w:val="24"/>
          <w:lang w:val="bg-BG"/>
        </w:rPr>
        <w:t>Срокът за изпълнение на програмата е в рамките на бюджетната 2021г.</w:t>
      </w:r>
    </w:p>
    <w:p w:rsidR="00583169" w:rsidRDefault="005162F2" w:rsidP="006C3CBC">
      <w:pPr>
        <w:rPr>
          <w:sz w:val="24"/>
          <w:szCs w:val="24"/>
          <w:lang w:val="bg-BG"/>
        </w:rPr>
      </w:pPr>
      <w:r w:rsidRPr="005162F2">
        <w:rPr>
          <w:b/>
          <w:sz w:val="24"/>
          <w:szCs w:val="24"/>
          <w:lang w:val="bg-BG"/>
        </w:rPr>
        <w:t>8.2</w:t>
      </w:r>
      <w:r>
        <w:rPr>
          <w:sz w:val="24"/>
          <w:szCs w:val="24"/>
          <w:lang w:val="bg-BG"/>
        </w:rPr>
        <w:t xml:space="preserve">. </w:t>
      </w:r>
      <w:r w:rsidR="00583169">
        <w:rPr>
          <w:sz w:val="24"/>
          <w:szCs w:val="24"/>
          <w:lang w:val="bg-BG"/>
        </w:rPr>
        <w:t>При отчитане на дейностите в изпълнение на Програмата ще бъдат отчетени и индикаторите за оценка на изпълнението.</w:t>
      </w:r>
    </w:p>
    <w:p w:rsidR="00583169" w:rsidRDefault="00583169" w:rsidP="006C3CBC">
      <w:pPr>
        <w:rPr>
          <w:b/>
          <w:sz w:val="24"/>
          <w:szCs w:val="24"/>
          <w:lang w:val="bg-BG"/>
        </w:rPr>
      </w:pPr>
      <w:r w:rsidRPr="00583169">
        <w:rPr>
          <w:b/>
          <w:sz w:val="24"/>
          <w:szCs w:val="24"/>
          <w:lang w:val="bg-BG"/>
        </w:rPr>
        <w:t>9.</w:t>
      </w:r>
      <w:r>
        <w:rPr>
          <w:b/>
          <w:sz w:val="24"/>
          <w:szCs w:val="24"/>
          <w:lang w:val="bg-BG"/>
        </w:rPr>
        <w:t xml:space="preserve"> ЗАКЛЮЧЕНИЕ:</w:t>
      </w:r>
    </w:p>
    <w:p w:rsidR="00583169" w:rsidRDefault="00583169" w:rsidP="006C3C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едногодишна програма за развитие на Читалището е само вариант и процес във времето, един от многото начини, който ще се търси в бъдеще,за да се стимулира развитието на общността, за да не изостава от времето, което изисква коректност, компетентност, находчивост, вземане на нестандартни решения с пълна степен на отговорност, за да има устойчиво развитие в истинския смисъл на думата.</w:t>
      </w:r>
    </w:p>
    <w:p w:rsidR="00583169" w:rsidRDefault="00583169" w:rsidP="006C3CBC">
      <w:pPr>
        <w:rPr>
          <w:sz w:val="24"/>
          <w:szCs w:val="24"/>
          <w:lang w:val="bg-BG"/>
        </w:rPr>
      </w:pPr>
    </w:p>
    <w:p w:rsidR="008A5E55" w:rsidRPr="008A5E55" w:rsidRDefault="008A5E55" w:rsidP="006C3CBC">
      <w:pPr>
        <w:rPr>
          <w:sz w:val="24"/>
          <w:szCs w:val="24"/>
          <w:lang w:val="bg-BG"/>
        </w:rPr>
      </w:pPr>
      <w:bookmarkStart w:id="0" w:name="_GoBack"/>
      <w:bookmarkEnd w:id="0"/>
    </w:p>
    <w:p w:rsidR="00583169" w:rsidRPr="00583169" w:rsidRDefault="00583169" w:rsidP="006C3C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</w:t>
      </w:r>
      <w:r w:rsidR="008A5E55">
        <w:rPr>
          <w:sz w:val="24"/>
          <w:szCs w:val="24"/>
          <w:lang w:val="bg-BG"/>
        </w:rPr>
        <w:t xml:space="preserve">                   </w:t>
      </w:r>
    </w:p>
    <w:p w:rsidR="00D526AD" w:rsidRPr="00D526AD" w:rsidRDefault="00D526AD" w:rsidP="006C3CBC">
      <w:pPr>
        <w:rPr>
          <w:sz w:val="24"/>
          <w:szCs w:val="24"/>
          <w:lang w:val="bg-BG"/>
        </w:rPr>
      </w:pPr>
    </w:p>
    <w:tbl>
      <w:tblPr>
        <w:tblStyle w:val="a4"/>
        <w:tblW w:w="9652" w:type="dxa"/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413"/>
      </w:tblGrid>
      <w:tr w:rsidR="00BD6661" w:rsidTr="00BD6661">
        <w:trPr>
          <w:trHeight w:val="484"/>
        </w:trPr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Дата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Организатори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Default="008A5E55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14.02.202</w:t>
            </w:r>
            <w:r>
              <w:rPr>
                <w:sz w:val="24"/>
                <w:szCs w:val="24"/>
              </w:rPr>
              <w:t>2</w:t>
            </w:r>
            <w:r w:rsidR="00BD6661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Малък салон</w:t>
            </w:r>
          </w:p>
        </w:tc>
        <w:tc>
          <w:tcPr>
            <w:tcW w:w="2413" w:type="dxa"/>
          </w:tcPr>
          <w:p w:rsidR="00BD6661" w:rsidRDefault="00BD6661" w:rsidP="00104EA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„Ден на лозаря“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 „Светлина-1929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Pr="008A5E55" w:rsidRDefault="008A5E55" w:rsidP="006C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01.03.202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Клуба на женската певческа група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 Ден на самодееца“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 „Светлина-1929“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Pr="008A5E55" w:rsidRDefault="008A5E55" w:rsidP="006C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08.0202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Малък салон на читалището</w:t>
            </w:r>
          </w:p>
        </w:tc>
        <w:tc>
          <w:tcPr>
            <w:tcW w:w="2413" w:type="dxa"/>
          </w:tcPr>
          <w:p w:rsidR="00BD6661" w:rsidRDefault="00BD6661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</w:t>
            </w:r>
            <w:proofErr w:type="spellStart"/>
            <w:r w:rsidR="00B7668F">
              <w:rPr>
                <w:sz w:val="24"/>
                <w:szCs w:val="24"/>
                <w:lang w:val="bg-BG"/>
              </w:rPr>
              <w:t>Осмомартенско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тържество“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Н.Ч.“Светлина-1929“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Pr="008A5E55" w:rsidRDefault="008A5E55" w:rsidP="006C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bg-BG"/>
              </w:rPr>
              <w:t>.0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bg-BG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Голям салон на читалището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„Великденско тържество“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 „Светлина-1929“</w:t>
            </w:r>
          </w:p>
        </w:tc>
      </w:tr>
      <w:tr w:rsidR="00BD6661" w:rsidTr="00BD6661">
        <w:trPr>
          <w:trHeight w:val="484"/>
        </w:trPr>
        <w:tc>
          <w:tcPr>
            <w:tcW w:w="2413" w:type="dxa"/>
          </w:tcPr>
          <w:p w:rsidR="00BD6661" w:rsidRPr="008A5E55" w:rsidRDefault="008A5E55" w:rsidP="006C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Бойчиновци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„Пролет край Огоста“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Бойчиновци</w:t>
            </w:r>
          </w:p>
        </w:tc>
      </w:tr>
      <w:tr w:rsidR="00BD6661" w:rsidTr="00BD6661">
        <w:trPr>
          <w:trHeight w:val="510"/>
        </w:trPr>
        <w:tc>
          <w:tcPr>
            <w:tcW w:w="2413" w:type="dxa"/>
          </w:tcPr>
          <w:p w:rsidR="00BD6661" w:rsidRPr="008A5E55" w:rsidRDefault="008A5E55" w:rsidP="006C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15.08.202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 с. Лехчево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„Голяма богородица“</w:t>
            </w:r>
          </w:p>
        </w:tc>
        <w:tc>
          <w:tcPr>
            <w:tcW w:w="2413" w:type="dxa"/>
          </w:tcPr>
          <w:p w:rsidR="00BD6661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с. Лехчево</w:t>
            </w:r>
          </w:p>
        </w:tc>
      </w:tr>
      <w:tr w:rsidR="00B7668F" w:rsidTr="00BD6661">
        <w:trPr>
          <w:trHeight w:val="510"/>
        </w:trPr>
        <w:tc>
          <w:tcPr>
            <w:tcW w:w="2413" w:type="dxa"/>
          </w:tcPr>
          <w:p w:rsidR="00B7668F" w:rsidRPr="008A5E55" w:rsidRDefault="008A5E55" w:rsidP="006C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07.10.202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 пред Община Бойчиновци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Празник на общината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и Община Бойчиновци</w:t>
            </w:r>
          </w:p>
        </w:tc>
      </w:tr>
      <w:tr w:rsidR="00B7668F" w:rsidTr="00BD6661">
        <w:trPr>
          <w:trHeight w:val="510"/>
        </w:trPr>
        <w:tc>
          <w:tcPr>
            <w:tcW w:w="2413" w:type="dxa"/>
          </w:tcPr>
          <w:p w:rsidR="00B7668F" w:rsidRPr="008A5E55" w:rsidRDefault="008A5E55" w:rsidP="006C3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Голям салон на читалището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„Новогодишно тържество“</w:t>
            </w:r>
          </w:p>
        </w:tc>
        <w:tc>
          <w:tcPr>
            <w:tcW w:w="2413" w:type="dxa"/>
          </w:tcPr>
          <w:p w:rsidR="00B7668F" w:rsidRDefault="00B7668F" w:rsidP="006C3CB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и кметството с. Громшин</w:t>
            </w:r>
          </w:p>
        </w:tc>
      </w:tr>
    </w:tbl>
    <w:p w:rsidR="00D526AD" w:rsidRDefault="00D526AD" w:rsidP="006C3CBC">
      <w:pPr>
        <w:rPr>
          <w:sz w:val="24"/>
          <w:szCs w:val="24"/>
          <w:lang w:val="bg-BG"/>
        </w:rPr>
      </w:pPr>
    </w:p>
    <w:p w:rsidR="00D526AD" w:rsidRDefault="00D526AD" w:rsidP="006C3CBC">
      <w:pPr>
        <w:rPr>
          <w:sz w:val="24"/>
          <w:szCs w:val="24"/>
          <w:lang w:val="bg-BG"/>
        </w:rPr>
      </w:pPr>
    </w:p>
    <w:p w:rsidR="00D526AD" w:rsidRDefault="00D526AD" w:rsidP="006C3CBC">
      <w:pPr>
        <w:rPr>
          <w:sz w:val="24"/>
          <w:szCs w:val="24"/>
          <w:lang w:val="bg-BG"/>
        </w:rPr>
      </w:pPr>
    </w:p>
    <w:p w:rsidR="00D526AD" w:rsidRPr="00D526AD" w:rsidRDefault="00D526AD" w:rsidP="006C3CBC">
      <w:pPr>
        <w:rPr>
          <w:sz w:val="24"/>
          <w:szCs w:val="24"/>
          <w:lang w:val="bg-BG"/>
        </w:rPr>
      </w:pPr>
    </w:p>
    <w:p w:rsidR="00B90AA0" w:rsidRPr="00B90AA0" w:rsidRDefault="00B90AA0" w:rsidP="00B90AA0">
      <w:pPr>
        <w:ind w:left="360"/>
        <w:rPr>
          <w:sz w:val="28"/>
          <w:szCs w:val="28"/>
          <w:lang w:val="bg-BG"/>
        </w:rPr>
      </w:pPr>
    </w:p>
    <w:p w:rsidR="00B90AA0" w:rsidRPr="00B90AA0" w:rsidRDefault="00B90AA0" w:rsidP="00B90AA0">
      <w:pPr>
        <w:ind w:left="360"/>
        <w:rPr>
          <w:sz w:val="28"/>
          <w:szCs w:val="28"/>
          <w:lang w:val="bg-BG"/>
        </w:rPr>
      </w:pPr>
    </w:p>
    <w:p w:rsidR="00F1081E" w:rsidRDefault="008A5E55" w:rsidP="00F1081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27.01.2022                                                                                  </w:t>
      </w:r>
      <w:r>
        <w:rPr>
          <w:b/>
          <w:sz w:val="28"/>
          <w:szCs w:val="28"/>
          <w:lang w:val="bg-BG"/>
        </w:rPr>
        <w:t>Съставил</w:t>
      </w:r>
      <w:proofErr w:type="gramStart"/>
      <w:r>
        <w:rPr>
          <w:b/>
          <w:sz w:val="28"/>
          <w:szCs w:val="28"/>
          <w:lang w:val="bg-BG"/>
        </w:rPr>
        <w:t>:…………………….</w:t>
      </w:r>
      <w:proofErr w:type="gramEnd"/>
    </w:p>
    <w:p w:rsidR="008A5E55" w:rsidRPr="008A5E55" w:rsidRDefault="008A5E55" w:rsidP="00F1081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/Г. Георгиев/</w:t>
      </w:r>
    </w:p>
    <w:p w:rsidR="00EA25A9" w:rsidRDefault="00EA25A9" w:rsidP="00EA25A9">
      <w:pPr>
        <w:rPr>
          <w:b/>
          <w:sz w:val="32"/>
          <w:szCs w:val="32"/>
          <w:lang w:val="bg-BG"/>
        </w:rPr>
      </w:pPr>
    </w:p>
    <w:p w:rsidR="00EA25A9" w:rsidRPr="00EA25A9" w:rsidRDefault="00EA25A9" w:rsidP="00EA25A9">
      <w:pPr>
        <w:rPr>
          <w:b/>
          <w:sz w:val="32"/>
          <w:szCs w:val="32"/>
          <w:lang w:val="bg-BG"/>
        </w:rPr>
      </w:pPr>
    </w:p>
    <w:sectPr w:rsidR="00EA25A9" w:rsidRPr="00EA2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B31"/>
    <w:multiLevelType w:val="multilevel"/>
    <w:tmpl w:val="7D629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4A1042"/>
    <w:multiLevelType w:val="multilevel"/>
    <w:tmpl w:val="46E88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A9"/>
    <w:rsid w:val="001D05A8"/>
    <w:rsid w:val="005162F2"/>
    <w:rsid w:val="00575B25"/>
    <w:rsid w:val="00583169"/>
    <w:rsid w:val="00590F22"/>
    <w:rsid w:val="006C3CBC"/>
    <w:rsid w:val="008A5E55"/>
    <w:rsid w:val="008E2D33"/>
    <w:rsid w:val="00953A23"/>
    <w:rsid w:val="009E09D7"/>
    <w:rsid w:val="00AA20A6"/>
    <w:rsid w:val="00B7668F"/>
    <w:rsid w:val="00B90AA0"/>
    <w:rsid w:val="00BD6661"/>
    <w:rsid w:val="00C95F24"/>
    <w:rsid w:val="00D526AD"/>
    <w:rsid w:val="00DE08E2"/>
    <w:rsid w:val="00EA25A9"/>
    <w:rsid w:val="00EB17DB"/>
    <w:rsid w:val="00F03F4C"/>
    <w:rsid w:val="00F1081E"/>
    <w:rsid w:val="00F478F1"/>
    <w:rsid w:val="00F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5A9"/>
    <w:pPr>
      <w:ind w:left="720"/>
      <w:contextualSpacing/>
    </w:pPr>
  </w:style>
  <w:style w:type="table" w:styleId="a4">
    <w:name w:val="Table Grid"/>
    <w:basedOn w:val="a1"/>
    <w:uiPriority w:val="59"/>
    <w:rsid w:val="00BD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5A9"/>
    <w:pPr>
      <w:ind w:left="720"/>
      <w:contextualSpacing/>
    </w:pPr>
  </w:style>
  <w:style w:type="table" w:styleId="a4">
    <w:name w:val="Table Grid"/>
    <w:basedOn w:val="a1"/>
    <w:uiPriority w:val="59"/>
    <w:rsid w:val="00BD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0186-6F9C-4845-B73B-6B396B92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9</cp:revision>
  <dcterms:created xsi:type="dcterms:W3CDTF">2021-04-06T07:19:00Z</dcterms:created>
  <dcterms:modified xsi:type="dcterms:W3CDTF">2022-01-27T08:18:00Z</dcterms:modified>
</cp:coreProperties>
</file>